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67C92" w14:textId="2586B265" w:rsidR="00D61227" w:rsidRDefault="00D61227" w:rsidP="00D61227">
      <w:pPr>
        <w:pStyle w:val="Domylne"/>
        <w:spacing w:before="0"/>
        <w:jc w:val="right"/>
        <w:rPr>
          <w:rFonts w:ascii="Times New Roman" w:hAnsi="Times New Roman"/>
          <w:b/>
          <w:bCs/>
          <w:shd w:val="clear" w:color="auto" w:fill="FFFFFF"/>
        </w:rPr>
      </w:pPr>
      <w:r>
        <w:rPr>
          <w:rFonts w:ascii="Times New Roman" w:hAnsi="Times New Roman"/>
          <w:b/>
          <w:bCs/>
          <w:shd w:val="clear" w:color="auto" w:fill="FFFFFF"/>
        </w:rPr>
        <w:t>Załącznik</w:t>
      </w:r>
      <w:r w:rsidR="00C47C5D">
        <w:rPr>
          <w:rFonts w:ascii="Times New Roman" w:hAnsi="Times New Roman"/>
          <w:b/>
          <w:bCs/>
          <w:shd w:val="clear" w:color="auto" w:fill="FFFFFF"/>
        </w:rPr>
        <w:t xml:space="preserve"> nr</w:t>
      </w:r>
      <w:r>
        <w:rPr>
          <w:rFonts w:ascii="Times New Roman" w:hAnsi="Times New Roman"/>
          <w:b/>
          <w:bCs/>
          <w:shd w:val="clear" w:color="auto" w:fill="FFFFFF"/>
        </w:rPr>
        <w:t xml:space="preserve"> 1F do SWZ</w:t>
      </w:r>
      <w:r w:rsidR="00C47C5D">
        <w:rPr>
          <w:rFonts w:ascii="Times New Roman" w:hAnsi="Times New Roman"/>
          <w:b/>
          <w:bCs/>
          <w:shd w:val="clear" w:color="auto" w:fill="FFFFFF"/>
        </w:rPr>
        <w:t xml:space="preserve"> </w:t>
      </w:r>
      <w:r w:rsidR="00C47C5D" w:rsidRPr="00984A0E">
        <w:rPr>
          <w:b/>
          <w:bCs/>
          <w:shd w:val="clear" w:color="auto" w:fill="FFFFFF"/>
        </w:rPr>
        <w:t xml:space="preserve">- </w:t>
      </w:r>
      <w:r w:rsidR="00C47C5D" w:rsidRPr="00984A0E">
        <w:rPr>
          <w:rFonts w:ascii="Times New Roman" w:eastAsia="Calibri" w:hAnsi="Times New Roman"/>
          <w:b/>
          <w:bCs/>
          <w:lang w:eastAsia="pl-PL"/>
        </w:rPr>
        <w:t>IRŚ.271.1.4.2026</w:t>
      </w:r>
    </w:p>
    <w:p w14:paraId="16B58405" w14:textId="77777777" w:rsidR="00D61227" w:rsidRDefault="00D61227" w:rsidP="00D61227">
      <w:pPr>
        <w:tabs>
          <w:tab w:val="left" w:pos="1008"/>
        </w:tabs>
        <w:contextualSpacing/>
        <w:rPr>
          <w:b/>
          <w:bCs/>
          <w:shd w:val="clear" w:color="auto" w:fill="FFFFFF"/>
          <w:lang w:val="pl-PL"/>
        </w:rPr>
      </w:pPr>
    </w:p>
    <w:p w14:paraId="374B7978" w14:textId="01098D99" w:rsidR="00050E41" w:rsidRPr="00050E41" w:rsidRDefault="001F0EAE" w:rsidP="00050E41">
      <w:pPr>
        <w:tabs>
          <w:tab w:val="left" w:pos="1008"/>
        </w:tabs>
        <w:contextualSpacing/>
        <w:jc w:val="center"/>
        <w:rPr>
          <w:color w:val="auto"/>
          <w:lang w:val="pl-PL"/>
        </w:rPr>
      </w:pPr>
      <w:r w:rsidRPr="00050E41">
        <w:rPr>
          <w:b/>
          <w:bCs/>
          <w:shd w:val="clear" w:color="auto" w:fill="FFFFFF"/>
          <w:lang w:val="pl-PL"/>
        </w:rPr>
        <w:t>Opis przedmiotu zamówienia w zakresie części</w:t>
      </w:r>
      <w:r w:rsidR="00DE3C9A" w:rsidRPr="00050E41">
        <w:rPr>
          <w:b/>
          <w:bCs/>
          <w:shd w:val="clear" w:color="auto" w:fill="FFFFFF"/>
          <w:lang w:val="pl-PL"/>
        </w:rPr>
        <w:t xml:space="preserve"> </w:t>
      </w:r>
      <w:r w:rsidR="00F14350">
        <w:rPr>
          <w:b/>
          <w:bCs/>
          <w:shd w:val="clear" w:color="auto" w:fill="FFFFFF"/>
          <w:lang w:val="pl-PL"/>
        </w:rPr>
        <w:t>8</w:t>
      </w:r>
      <w:r w:rsidR="00EB7EC5" w:rsidRPr="00050E41">
        <w:rPr>
          <w:b/>
          <w:bCs/>
          <w:shd w:val="clear" w:color="auto" w:fill="FFFFFF"/>
          <w:lang w:val="pl-PL"/>
        </w:rPr>
        <w:t xml:space="preserve"> - </w:t>
      </w:r>
      <w:r w:rsidR="00050E41" w:rsidRPr="00050E41">
        <w:rPr>
          <w:rFonts w:eastAsia="Cambria"/>
          <w:b/>
          <w:color w:val="auto"/>
          <w:lang w:val="pl-PL"/>
        </w:rPr>
        <w:t>zakup i dostawa zestawów materiałów plastycznych w ramach projektu „Wsparcie kształcenia ogólnego w placówkach z Gminy Siemkowice”.</w:t>
      </w:r>
    </w:p>
    <w:p w14:paraId="657FC7BC" w14:textId="77777777" w:rsidR="00DE3C9A" w:rsidRDefault="00DE3C9A" w:rsidP="00DE3C9A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b/>
          <w:bCs/>
          <w:u w:color="D7664F"/>
          <w:shd w:val="clear" w:color="auto" w:fill="FFFFFF"/>
        </w:rPr>
      </w:pPr>
    </w:p>
    <w:p w14:paraId="721E5AA6" w14:textId="77777777" w:rsidR="00050E41" w:rsidRDefault="00050E41" w:rsidP="003B72A1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hint="eastAsia"/>
        </w:rPr>
      </w:pPr>
    </w:p>
    <w:p w14:paraId="11888CF7" w14:textId="5E4D0424" w:rsidR="00DE3C9A" w:rsidRPr="00CE00C6" w:rsidRDefault="00DE3C9A" w:rsidP="00CE00C6">
      <w:pPr>
        <w:pStyle w:val="Akapitzlist"/>
        <w:numPr>
          <w:ilvl w:val="0"/>
          <w:numId w:val="5"/>
        </w:num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line="276" w:lineRule="auto"/>
        <w:ind w:left="567" w:hanging="207"/>
        <w:jc w:val="both"/>
        <w:rPr>
          <w:lang w:val="pl-PL"/>
        </w:rPr>
      </w:pPr>
      <w:r w:rsidRPr="00CE00C6">
        <w:rPr>
          <w:u w:color="D7664F"/>
          <w:shd w:val="clear" w:color="auto" w:fill="FFFFFF"/>
          <w:lang w:val="pl-PL"/>
        </w:rPr>
        <w:t xml:space="preserve">Przedmiotem zamówienia jest zakup i dostawa do realizatora projektu </w:t>
      </w:r>
      <w:r w:rsidRPr="00CE00C6">
        <w:rPr>
          <w:u w:color="000000"/>
          <w:shd w:val="clear" w:color="auto" w:fill="FFFFFF"/>
          <w:lang w:val="pl-PL"/>
        </w:rPr>
        <w:t>Publicznej Szkoły Podstawowej im. Kornela Makuszyńskiego w Siemkowicach</w:t>
      </w:r>
      <w:r w:rsidRPr="00CE00C6">
        <w:rPr>
          <w:u w:color="D7664F"/>
          <w:shd w:val="clear" w:color="auto" w:fill="FFFFFF"/>
          <w:lang w:val="pl-PL"/>
        </w:rPr>
        <w:t xml:space="preserve"> 1 kompletu materiałów plastycznych  i papierniczych. W skład 1 kompletu materiałów składa się:</w:t>
      </w:r>
    </w:p>
    <w:p w14:paraId="2CBA552D" w14:textId="77777777" w:rsidR="00CE00C6" w:rsidRDefault="00CE00C6" w:rsidP="00CE00C6">
      <w:pPr>
        <w:pStyle w:val="Akapitzlist"/>
        <w:numPr>
          <w:ilvl w:val="0"/>
          <w:numId w:val="4"/>
        </w:numPr>
        <w:spacing w:line="276" w:lineRule="auto"/>
        <w:jc w:val="both"/>
        <w:rPr>
          <w:u w:color="000000"/>
          <w:shd w:val="clear" w:color="auto" w:fill="FFFFFF"/>
          <w:lang w:val="pl-PL"/>
        </w:rPr>
      </w:pPr>
      <w:r w:rsidRPr="00CE00C6">
        <w:rPr>
          <w:b/>
          <w:bCs/>
          <w:u w:color="000000"/>
          <w:shd w:val="clear" w:color="auto" w:fill="FFFFFF"/>
          <w:lang w:val="pl-PL"/>
        </w:rPr>
        <w:t>farby akrylowe 24 kolory pojemność 200 ml</w:t>
      </w:r>
      <w:r w:rsidRPr="00CE00C6">
        <w:rPr>
          <w:u w:color="000000"/>
          <w:shd w:val="clear" w:color="auto" w:fill="FFFFFF"/>
          <w:lang w:val="pl-PL"/>
        </w:rPr>
        <w:t xml:space="preserve"> (farby przeznaczone do malowania na różnych powierzchniach (np. papier, płótno) - 20 </w:t>
      </w:r>
      <w:proofErr w:type="spellStart"/>
      <w:r w:rsidRPr="00CE00C6">
        <w:rPr>
          <w:u w:color="000000"/>
          <w:shd w:val="clear" w:color="auto" w:fill="FFFFFF"/>
          <w:lang w:val="pl-PL"/>
        </w:rPr>
        <w:t>kpl</w:t>
      </w:r>
      <w:proofErr w:type="spellEnd"/>
      <w:r w:rsidRPr="00CE00C6">
        <w:rPr>
          <w:u w:color="000000"/>
          <w:shd w:val="clear" w:color="auto" w:fill="FFFFFF"/>
          <w:lang w:val="pl-PL"/>
        </w:rPr>
        <w:t>.</w:t>
      </w:r>
    </w:p>
    <w:p w14:paraId="16A40276" w14:textId="77777777" w:rsidR="00CE00C6" w:rsidRDefault="00CE00C6" w:rsidP="00CE00C6">
      <w:pPr>
        <w:pStyle w:val="Akapitzlist"/>
        <w:numPr>
          <w:ilvl w:val="0"/>
          <w:numId w:val="4"/>
        </w:numPr>
        <w:spacing w:line="276" w:lineRule="auto"/>
        <w:jc w:val="both"/>
        <w:rPr>
          <w:u w:color="000000"/>
          <w:shd w:val="clear" w:color="auto" w:fill="FFFFFF"/>
          <w:lang w:val="pl-PL"/>
        </w:rPr>
      </w:pPr>
      <w:r w:rsidRPr="00CE00C6">
        <w:rPr>
          <w:b/>
          <w:bCs/>
          <w:u w:color="000000"/>
          <w:shd w:val="clear" w:color="auto" w:fill="FFFFFF"/>
          <w:lang w:val="pl-PL"/>
        </w:rPr>
        <w:t>bloki techniczne A3</w:t>
      </w:r>
      <w:r w:rsidRPr="00CE00C6">
        <w:rPr>
          <w:u w:color="000000"/>
          <w:shd w:val="clear" w:color="auto" w:fill="FFFFFF"/>
          <w:lang w:val="pl-PL"/>
        </w:rPr>
        <w:t>, gramatura min. 120g/m2 (40 arkuszy) – 20 szt.</w:t>
      </w:r>
    </w:p>
    <w:p w14:paraId="06C514A4" w14:textId="77777777" w:rsidR="00CE00C6" w:rsidRDefault="00CE00C6" w:rsidP="00CE00C6">
      <w:pPr>
        <w:pStyle w:val="Akapitzlist"/>
        <w:numPr>
          <w:ilvl w:val="0"/>
          <w:numId w:val="4"/>
        </w:numPr>
        <w:spacing w:line="276" w:lineRule="auto"/>
        <w:jc w:val="both"/>
        <w:rPr>
          <w:u w:color="000000"/>
          <w:shd w:val="clear" w:color="auto" w:fill="FFFFFF"/>
          <w:lang w:val="pl-PL"/>
        </w:rPr>
      </w:pPr>
      <w:r w:rsidRPr="00CE00C6">
        <w:rPr>
          <w:b/>
          <w:bCs/>
          <w:u w:color="000000"/>
          <w:shd w:val="clear" w:color="auto" w:fill="FFFFFF"/>
          <w:lang w:val="pl-PL"/>
        </w:rPr>
        <w:t>kredki ołówkowe 24 kolory w opakowaniu</w:t>
      </w:r>
      <w:r w:rsidRPr="00CE00C6">
        <w:rPr>
          <w:u w:color="000000"/>
          <w:shd w:val="clear" w:color="auto" w:fill="FFFFFF"/>
          <w:lang w:val="pl-PL"/>
        </w:rPr>
        <w:t xml:space="preserve"> (obudowa drewniana lub materiał równoważny, ergonomiczny kształt (np. okrągły, trójkątny lub sześciokątny)) – 30 </w:t>
      </w:r>
      <w:proofErr w:type="spellStart"/>
      <w:r w:rsidRPr="00CE00C6">
        <w:rPr>
          <w:u w:color="000000"/>
          <w:shd w:val="clear" w:color="auto" w:fill="FFFFFF"/>
          <w:lang w:val="pl-PL"/>
        </w:rPr>
        <w:t>kpl</w:t>
      </w:r>
      <w:proofErr w:type="spellEnd"/>
      <w:r w:rsidRPr="00CE00C6">
        <w:rPr>
          <w:u w:color="000000"/>
          <w:shd w:val="clear" w:color="auto" w:fill="FFFFFF"/>
          <w:lang w:val="pl-PL"/>
        </w:rPr>
        <w:t>.</w:t>
      </w:r>
    </w:p>
    <w:p w14:paraId="662F4853" w14:textId="77777777" w:rsidR="00CE00C6" w:rsidRDefault="00CE00C6" w:rsidP="00CE00C6">
      <w:pPr>
        <w:pStyle w:val="Akapitzlist"/>
        <w:numPr>
          <w:ilvl w:val="0"/>
          <w:numId w:val="4"/>
        </w:numPr>
        <w:spacing w:line="276" w:lineRule="auto"/>
        <w:jc w:val="both"/>
        <w:rPr>
          <w:u w:color="000000"/>
          <w:shd w:val="clear" w:color="auto" w:fill="FFFFFF"/>
          <w:lang w:val="pl-PL"/>
        </w:rPr>
      </w:pPr>
      <w:r w:rsidRPr="00CE00C6">
        <w:rPr>
          <w:b/>
          <w:bCs/>
          <w:u w:color="000000"/>
          <w:shd w:val="clear" w:color="auto" w:fill="FFFFFF"/>
          <w:lang w:val="pl-PL"/>
        </w:rPr>
        <w:t>pisaki dwustronne w 1 opakowaniu 12 kolorów</w:t>
      </w:r>
      <w:r w:rsidRPr="00CE00C6">
        <w:rPr>
          <w:u w:color="000000"/>
          <w:shd w:val="clear" w:color="auto" w:fill="FFFFFF"/>
          <w:lang w:val="pl-PL"/>
        </w:rPr>
        <w:t xml:space="preserve"> (końcówki o zróżnicowanej grubości (np. cienka i gruba), okrągła końcówka umożliwia dokładne pokrywanie dużych powierzchni) – 40 </w:t>
      </w:r>
      <w:proofErr w:type="spellStart"/>
      <w:r w:rsidRPr="00CE00C6">
        <w:rPr>
          <w:u w:color="000000"/>
          <w:shd w:val="clear" w:color="auto" w:fill="FFFFFF"/>
          <w:lang w:val="pl-PL"/>
        </w:rPr>
        <w:t>kpl</w:t>
      </w:r>
      <w:proofErr w:type="spellEnd"/>
      <w:r w:rsidRPr="00CE00C6">
        <w:rPr>
          <w:u w:color="000000"/>
          <w:shd w:val="clear" w:color="auto" w:fill="FFFFFF"/>
          <w:lang w:val="pl-PL"/>
        </w:rPr>
        <w:t>;</w:t>
      </w:r>
    </w:p>
    <w:p w14:paraId="41951FE6" w14:textId="77777777" w:rsidR="00CE00C6" w:rsidRDefault="00CE00C6" w:rsidP="00CE00C6">
      <w:pPr>
        <w:pStyle w:val="Akapitzlist"/>
        <w:numPr>
          <w:ilvl w:val="0"/>
          <w:numId w:val="4"/>
        </w:numPr>
        <w:spacing w:line="276" w:lineRule="auto"/>
        <w:jc w:val="both"/>
        <w:rPr>
          <w:u w:color="000000"/>
          <w:shd w:val="clear" w:color="auto" w:fill="FFFFFF"/>
          <w:lang w:val="pl-PL"/>
        </w:rPr>
      </w:pPr>
      <w:r w:rsidRPr="00CE00C6">
        <w:rPr>
          <w:b/>
          <w:bCs/>
          <w:u w:color="000000"/>
          <w:shd w:val="clear" w:color="auto" w:fill="FFFFFF"/>
          <w:lang w:val="pl-PL"/>
        </w:rPr>
        <w:t>plastelina 18 kolorów opakowanie 500 g</w:t>
      </w:r>
      <w:r w:rsidRPr="00CE00C6">
        <w:rPr>
          <w:u w:color="000000"/>
          <w:shd w:val="clear" w:color="auto" w:fill="FFFFFF"/>
          <w:lang w:val="pl-PL"/>
        </w:rPr>
        <w:t xml:space="preserve"> (giętka i elastyczna, możliwość modelowania w niskich temperaturach) – 20 </w:t>
      </w:r>
      <w:proofErr w:type="spellStart"/>
      <w:r w:rsidRPr="00CE00C6">
        <w:rPr>
          <w:u w:color="000000"/>
          <w:shd w:val="clear" w:color="auto" w:fill="FFFFFF"/>
          <w:lang w:val="pl-PL"/>
        </w:rPr>
        <w:t>kpl</w:t>
      </w:r>
      <w:proofErr w:type="spellEnd"/>
      <w:r w:rsidRPr="00CE00C6">
        <w:rPr>
          <w:u w:color="000000"/>
          <w:shd w:val="clear" w:color="auto" w:fill="FFFFFF"/>
          <w:lang w:val="pl-PL"/>
        </w:rPr>
        <w:t>;</w:t>
      </w:r>
    </w:p>
    <w:p w14:paraId="1F87EE55" w14:textId="77777777" w:rsidR="00CE00C6" w:rsidRDefault="00CE00C6" w:rsidP="00CE00C6">
      <w:pPr>
        <w:pStyle w:val="Akapitzlist"/>
        <w:numPr>
          <w:ilvl w:val="0"/>
          <w:numId w:val="4"/>
        </w:numPr>
        <w:spacing w:line="276" w:lineRule="auto"/>
        <w:jc w:val="both"/>
        <w:rPr>
          <w:u w:color="000000"/>
          <w:shd w:val="clear" w:color="auto" w:fill="FFFFFF"/>
          <w:lang w:val="pl-PL"/>
        </w:rPr>
      </w:pPr>
      <w:proofErr w:type="spellStart"/>
      <w:r w:rsidRPr="00CE00C6">
        <w:rPr>
          <w:b/>
          <w:bCs/>
          <w:u w:color="000000"/>
          <w:shd w:val="clear" w:color="auto" w:fill="FFFFFF"/>
          <w:lang w:val="pl-PL"/>
        </w:rPr>
        <w:t>pędzle</w:t>
      </w:r>
      <w:proofErr w:type="spellEnd"/>
      <w:r w:rsidRPr="00CE00C6">
        <w:rPr>
          <w:b/>
          <w:bCs/>
          <w:u w:color="000000"/>
          <w:shd w:val="clear" w:color="auto" w:fill="FFFFFF"/>
          <w:lang w:val="pl-PL"/>
        </w:rPr>
        <w:t xml:space="preserve"> artystyczne</w:t>
      </w:r>
      <w:r w:rsidRPr="00CE00C6">
        <w:rPr>
          <w:u w:color="000000"/>
          <w:shd w:val="clear" w:color="auto" w:fill="FFFFFF"/>
          <w:lang w:val="pl-PL"/>
        </w:rPr>
        <w:t xml:space="preserve"> - zestaw 6 </w:t>
      </w:r>
      <w:proofErr w:type="spellStart"/>
      <w:r w:rsidRPr="00CE00C6">
        <w:rPr>
          <w:u w:color="000000"/>
          <w:shd w:val="clear" w:color="auto" w:fill="FFFFFF"/>
          <w:lang w:val="pl-PL"/>
        </w:rPr>
        <w:t>pędzli</w:t>
      </w:r>
      <w:proofErr w:type="spellEnd"/>
      <w:r w:rsidRPr="00CE00C6">
        <w:rPr>
          <w:u w:color="000000"/>
          <w:shd w:val="clear" w:color="auto" w:fill="FFFFFF"/>
          <w:lang w:val="pl-PL"/>
        </w:rPr>
        <w:t xml:space="preserve"> (wielozadaniowe - różne rozmiary i kształty, przeznaczone do prac plastycznych (np. farby wodne, akrylowe)) – 20 </w:t>
      </w:r>
      <w:proofErr w:type="spellStart"/>
      <w:r w:rsidRPr="00CE00C6">
        <w:rPr>
          <w:u w:color="000000"/>
          <w:shd w:val="clear" w:color="auto" w:fill="FFFFFF"/>
          <w:lang w:val="pl-PL"/>
        </w:rPr>
        <w:t>kpl</w:t>
      </w:r>
      <w:proofErr w:type="spellEnd"/>
      <w:r w:rsidRPr="00CE00C6">
        <w:rPr>
          <w:u w:color="000000"/>
          <w:shd w:val="clear" w:color="auto" w:fill="FFFFFF"/>
          <w:lang w:val="pl-PL"/>
        </w:rPr>
        <w:t>;</w:t>
      </w:r>
    </w:p>
    <w:p w14:paraId="5E9CA9A5" w14:textId="77777777" w:rsidR="00CE00C6" w:rsidRDefault="00CE00C6" w:rsidP="00CE00C6">
      <w:pPr>
        <w:pStyle w:val="Akapitzlist"/>
        <w:numPr>
          <w:ilvl w:val="0"/>
          <w:numId w:val="4"/>
        </w:numPr>
        <w:spacing w:line="276" w:lineRule="auto"/>
        <w:jc w:val="both"/>
        <w:rPr>
          <w:u w:color="000000"/>
          <w:shd w:val="clear" w:color="auto" w:fill="FFFFFF"/>
          <w:lang w:val="pl-PL"/>
        </w:rPr>
      </w:pPr>
      <w:r w:rsidRPr="00CE00C6">
        <w:rPr>
          <w:b/>
          <w:bCs/>
          <w:u w:color="000000"/>
          <w:shd w:val="clear" w:color="auto" w:fill="FFFFFF"/>
          <w:lang w:val="pl-PL"/>
        </w:rPr>
        <w:t>kolorowy papier</w:t>
      </w:r>
      <w:r w:rsidRPr="00CE00C6">
        <w:rPr>
          <w:u w:color="000000"/>
          <w:shd w:val="clear" w:color="auto" w:fill="FFFFFF"/>
          <w:lang w:val="pl-PL"/>
        </w:rPr>
        <w:t xml:space="preserve"> (przy czym jedna ryza odpowiada – 250 arkuszy), gramatura kartek min. 80 g/m², kompatybilność: drukarki atramentowe i laserowe – 15 </w:t>
      </w:r>
      <w:proofErr w:type="spellStart"/>
      <w:r w:rsidRPr="00CE00C6">
        <w:rPr>
          <w:u w:color="000000"/>
          <w:shd w:val="clear" w:color="auto" w:fill="FFFFFF"/>
          <w:lang w:val="pl-PL"/>
        </w:rPr>
        <w:t>kpl</w:t>
      </w:r>
      <w:proofErr w:type="spellEnd"/>
      <w:r w:rsidRPr="00CE00C6">
        <w:rPr>
          <w:u w:color="000000"/>
          <w:shd w:val="clear" w:color="auto" w:fill="FFFFFF"/>
          <w:lang w:val="pl-PL"/>
        </w:rPr>
        <w:t>;</w:t>
      </w:r>
    </w:p>
    <w:p w14:paraId="1F0B2EB7" w14:textId="77777777" w:rsidR="00CE00C6" w:rsidRDefault="00CE00C6" w:rsidP="00CE00C6">
      <w:pPr>
        <w:pStyle w:val="Akapitzlist"/>
        <w:numPr>
          <w:ilvl w:val="0"/>
          <w:numId w:val="4"/>
        </w:numPr>
        <w:spacing w:line="276" w:lineRule="auto"/>
        <w:jc w:val="both"/>
        <w:rPr>
          <w:u w:color="000000"/>
          <w:shd w:val="clear" w:color="auto" w:fill="FFFFFF"/>
          <w:lang w:val="pl-PL"/>
        </w:rPr>
      </w:pPr>
      <w:r w:rsidRPr="00CE00C6">
        <w:rPr>
          <w:b/>
          <w:bCs/>
          <w:u w:color="000000"/>
          <w:shd w:val="clear" w:color="auto" w:fill="FFFFFF"/>
          <w:lang w:val="pl-PL"/>
        </w:rPr>
        <w:t>klej w sztyfcie 20g</w:t>
      </w:r>
      <w:r w:rsidRPr="00CE00C6">
        <w:rPr>
          <w:u w:color="000000"/>
          <w:shd w:val="clear" w:color="auto" w:fill="FFFFFF"/>
          <w:lang w:val="pl-PL"/>
        </w:rPr>
        <w:t xml:space="preserve"> (klej w sztyfcie, bezbarwny i bezwonny, zmywalny i niebrudzący, nie zawierający kwasów ani rozpuszczalników, przeznaczony do papieru) – 50 szt;</w:t>
      </w:r>
    </w:p>
    <w:p w14:paraId="52BD4AC5" w14:textId="77777777" w:rsidR="00CE00C6" w:rsidRDefault="00CE00C6" w:rsidP="00CE00C6">
      <w:pPr>
        <w:pStyle w:val="Akapitzlist"/>
        <w:numPr>
          <w:ilvl w:val="0"/>
          <w:numId w:val="4"/>
        </w:numPr>
        <w:spacing w:line="276" w:lineRule="auto"/>
        <w:jc w:val="both"/>
        <w:rPr>
          <w:u w:color="000000"/>
          <w:shd w:val="clear" w:color="auto" w:fill="FFFFFF"/>
          <w:lang w:val="pl-PL"/>
        </w:rPr>
      </w:pPr>
      <w:r w:rsidRPr="00CE00C6">
        <w:rPr>
          <w:b/>
          <w:bCs/>
          <w:u w:color="000000"/>
          <w:shd w:val="clear" w:color="auto" w:fill="FFFFFF"/>
          <w:lang w:val="pl-PL"/>
        </w:rPr>
        <w:t>brystol biały</w:t>
      </w:r>
      <w:r w:rsidRPr="00CE00C6">
        <w:rPr>
          <w:u w:color="000000"/>
          <w:shd w:val="clear" w:color="auto" w:fill="FFFFFF"/>
          <w:lang w:val="pl-PL"/>
        </w:rPr>
        <w:t xml:space="preserve"> (format A1, gramatura: min. 180 g/m², gładka powierzchnia  ) – 50 szt;</w:t>
      </w:r>
    </w:p>
    <w:p w14:paraId="3048614E" w14:textId="77777777" w:rsidR="00CE00C6" w:rsidRDefault="00CE00C6" w:rsidP="00CE00C6">
      <w:pPr>
        <w:pStyle w:val="Akapitzlist"/>
        <w:numPr>
          <w:ilvl w:val="0"/>
          <w:numId w:val="4"/>
        </w:numPr>
        <w:spacing w:line="276" w:lineRule="auto"/>
        <w:jc w:val="both"/>
        <w:rPr>
          <w:u w:color="000000"/>
          <w:shd w:val="clear" w:color="auto" w:fill="FFFFFF"/>
          <w:lang w:val="pl-PL"/>
        </w:rPr>
      </w:pPr>
      <w:r w:rsidRPr="00CE00C6">
        <w:rPr>
          <w:b/>
          <w:bCs/>
          <w:u w:color="000000"/>
          <w:shd w:val="clear" w:color="auto" w:fill="FFFFFF"/>
          <w:lang w:val="pl-PL"/>
        </w:rPr>
        <w:t>brystol kolorowy</w:t>
      </w:r>
      <w:r w:rsidRPr="00CE00C6">
        <w:rPr>
          <w:u w:color="000000"/>
          <w:shd w:val="clear" w:color="auto" w:fill="FFFFFF"/>
          <w:lang w:val="pl-PL"/>
        </w:rPr>
        <w:t xml:space="preserve"> (format A1, gramatura: min. 180 g/m², gładka powierzchnia) – 50 szt;</w:t>
      </w:r>
    </w:p>
    <w:p w14:paraId="5396C38F" w14:textId="5641AAF5" w:rsidR="00DE3C9A" w:rsidRPr="00CE00C6" w:rsidRDefault="00CE00C6" w:rsidP="00CE00C6">
      <w:pPr>
        <w:pStyle w:val="Akapitzlist"/>
        <w:numPr>
          <w:ilvl w:val="0"/>
          <w:numId w:val="4"/>
        </w:numPr>
        <w:spacing w:line="276" w:lineRule="auto"/>
        <w:jc w:val="both"/>
        <w:rPr>
          <w:u w:color="000000"/>
          <w:shd w:val="clear" w:color="auto" w:fill="FFFFFF"/>
          <w:lang w:val="pl-PL"/>
        </w:rPr>
      </w:pPr>
      <w:r w:rsidRPr="00CE00C6">
        <w:rPr>
          <w:b/>
          <w:bCs/>
          <w:u w:color="000000"/>
          <w:shd w:val="clear" w:color="auto" w:fill="FFFFFF"/>
          <w:lang w:val="pl-PL"/>
        </w:rPr>
        <w:t>papier ksero</w:t>
      </w:r>
      <w:r w:rsidRPr="00CE00C6">
        <w:rPr>
          <w:u w:color="000000"/>
          <w:shd w:val="clear" w:color="auto" w:fill="FFFFFF"/>
          <w:lang w:val="pl-PL"/>
        </w:rPr>
        <w:t xml:space="preserve"> (przy czym jedna ryza odpowiada – 500 arkuszy) - (najlżejsza gramatura (60-80 g/m²),  format A4, powłoka matowa (</w:t>
      </w:r>
      <w:proofErr w:type="spellStart"/>
      <w:r w:rsidRPr="00CE00C6">
        <w:rPr>
          <w:u w:color="000000"/>
          <w:shd w:val="clear" w:color="auto" w:fill="FFFFFF"/>
          <w:lang w:val="pl-PL"/>
        </w:rPr>
        <w:t>matte</w:t>
      </w:r>
      <w:proofErr w:type="spellEnd"/>
      <w:r w:rsidRPr="00CE00C6">
        <w:rPr>
          <w:u w:color="000000"/>
          <w:shd w:val="clear" w:color="auto" w:fill="FFFFFF"/>
          <w:lang w:val="pl-PL"/>
        </w:rPr>
        <w:t>) – 5 szt.</w:t>
      </w:r>
    </w:p>
    <w:p w14:paraId="4A067A8E" w14:textId="77777777" w:rsidR="00CE00C6" w:rsidRPr="00CE00C6" w:rsidRDefault="00CE00C6" w:rsidP="00CE00C6">
      <w:pPr>
        <w:spacing w:line="276" w:lineRule="auto"/>
        <w:ind w:left="220"/>
        <w:jc w:val="both"/>
        <w:rPr>
          <w:rFonts w:eastAsia="Times New Roman" w:cs="Times New Roman"/>
          <w:u w:color="D7664F"/>
          <w:shd w:val="clear" w:color="auto" w:fill="FFFFFF"/>
          <w:lang w:val="pl-PL"/>
        </w:rPr>
      </w:pPr>
    </w:p>
    <w:p w14:paraId="59D92801" w14:textId="42985C8D" w:rsidR="00DE3C9A" w:rsidRPr="00DE3C9A" w:rsidRDefault="00DE3C9A" w:rsidP="00CE00C6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line="276" w:lineRule="auto"/>
        <w:ind w:left="567" w:hanging="283"/>
        <w:jc w:val="both"/>
        <w:rPr>
          <w:lang w:val="pl-PL"/>
        </w:rPr>
      </w:pPr>
      <w:r w:rsidRPr="00DE3C9A">
        <w:rPr>
          <w:u w:color="D7664F"/>
          <w:shd w:val="clear" w:color="auto" w:fill="FFFFFF"/>
          <w:lang w:val="pl-PL"/>
        </w:rPr>
        <w:t xml:space="preserve">2. Przedmiotem zamówienia jest zakup i dostawa do realizatora projektu </w:t>
      </w:r>
      <w:r w:rsidRPr="00DE3C9A">
        <w:rPr>
          <w:u w:color="000000"/>
          <w:shd w:val="clear" w:color="auto" w:fill="FFFFFF"/>
          <w:lang w:val="pl-PL"/>
        </w:rPr>
        <w:t>Publicznej Szkoły Podstawowej w Radosze</w:t>
      </w:r>
      <w:r w:rsidR="0058449D">
        <w:rPr>
          <w:u w:color="000000"/>
          <w:shd w:val="clear" w:color="auto" w:fill="FFFFFF"/>
          <w:lang w:val="pl-PL"/>
        </w:rPr>
        <w:t>w</w:t>
      </w:r>
      <w:r w:rsidRPr="00DE3C9A">
        <w:rPr>
          <w:u w:color="000000"/>
          <w:shd w:val="clear" w:color="auto" w:fill="FFFFFF"/>
          <w:lang w:val="pl-PL"/>
        </w:rPr>
        <w:t>icach</w:t>
      </w:r>
      <w:r w:rsidRPr="00DE3C9A">
        <w:rPr>
          <w:u w:color="D7664F"/>
          <w:shd w:val="clear" w:color="auto" w:fill="FFFFFF"/>
          <w:lang w:val="pl-PL"/>
        </w:rPr>
        <w:t xml:space="preserve"> 1 kompletu materiałów plastycznych  i papierniczych. W</w:t>
      </w:r>
      <w:r w:rsidR="00CE00C6">
        <w:rPr>
          <w:u w:color="D7664F"/>
          <w:shd w:val="clear" w:color="auto" w:fill="FFFFFF"/>
          <w:lang w:val="pl-PL"/>
        </w:rPr>
        <w:t> </w:t>
      </w:r>
      <w:r w:rsidRPr="00DE3C9A">
        <w:rPr>
          <w:u w:color="D7664F"/>
          <w:shd w:val="clear" w:color="auto" w:fill="FFFFFF"/>
          <w:lang w:val="pl-PL"/>
        </w:rPr>
        <w:t>skład 1 kompletu materiałów składa się:</w:t>
      </w:r>
    </w:p>
    <w:p w14:paraId="0E0A57B6" w14:textId="77777777" w:rsidR="00CE00C6" w:rsidRDefault="00CE00C6" w:rsidP="00CE00C6">
      <w:pPr>
        <w:pStyle w:val="Akapitzlist"/>
        <w:numPr>
          <w:ilvl w:val="0"/>
          <w:numId w:val="4"/>
        </w:numPr>
        <w:spacing w:line="276" w:lineRule="auto"/>
        <w:jc w:val="both"/>
        <w:rPr>
          <w:u w:color="000000"/>
          <w:shd w:val="clear" w:color="auto" w:fill="FFFFFF"/>
          <w:lang w:val="pl-PL"/>
        </w:rPr>
      </w:pPr>
      <w:r w:rsidRPr="00CE00C6">
        <w:rPr>
          <w:b/>
          <w:bCs/>
          <w:u w:color="000000"/>
          <w:shd w:val="clear" w:color="auto" w:fill="FFFFFF"/>
          <w:lang w:val="pl-PL"/>
        </w:rPr>
        <w:t>farby akrylowe 24 kolory pojemność 200 ml</w:t>
      </w:r>
      <w:r w:rsidRPr="00CE00C6">
        <w:rPr>
          <w:u w:color="000000"/>
          <w:shd w:val="clear" w:color="auto" w:fill="FFFFFF"/>
          <w:lang w:val="pl-PL"/>
        </w:rPr>
        <w:t xml:space="preserve"> (farby przeznaczone do malowania na różnych powierzchniach (np. papier, płótno) - 20 </w:t>
      </w:r>
      <w:proofErr w:type="spellStart"/>
      <w:r w:rsidRPr="00CE00C6">
        <w:rPr>
          <w:u w:color="000000"/>
          <w:shd w:val="clear" w:color="auto" w:fill="FFFFFF"/>
          <w:lang w:val="pl-PL"/>
        </w:rPr>
        <w:t>kpl</w:t>
      </w:r>
      <w:proofErr w:type="spellEnd"/>
      <w:r w:rsidRPr="00CE00C6">
        <w:rPr>
          <w:u w:color="000000"/>
          <w:shd w:val="clear" w:color="auto" w:fill="FFFFFF"/>
          <w:lang w:val="pl-PL"/>
        </w:rPr>
        <w:t>.</w:t>
      </w:r>
    </w:p>
    <w:p w14:paraId="3DD38947" w14:textId="77777777" w:rsidR="00CE00C6" w:rsidRDefault="00CE00C6" w:rsidP="00CE00C6">
      <w:pPr>
        <w:pStyle w:val="Akapitzlist"/>
        <w:numPr>
          <w:ilvl w:val="0"/>
          <w:numId w:val="4"/>
        </w:numPr>
        <w:spacing w:line="276" w:lineRule="auto"/>
        <w:jc w:val="both"/>
        <w:rPr>
          <w:u w:color="000000"/>
          <w:shd w:val="clear" w:color="auto" w:fill="FFFFFF"/>
          <w:lang w:val="pl-PL"/>
        </w:rPr>
      </w:pPr>
      <w:r w:rsidRPr="00CE00C6">
        <w:rPr>
          <w:b/>
          <w:bCs/>
          <w:u w:color="000000"/>
          <w:shd w:val="clear" w:color="auto" w:fill="FFFFFF"/>
          <w:lang w:val="pl-PL"/>
        </w:rPr>
        <w:t>bloki techniczne A3</w:t>
      </w:r>
      <w:r w:rsidRPr="00CE00C6">
        <w:rPr>
          <w:u w:color="000000"/>
          <w:shd w:val="clear" w:color="auto" w:fill="FFFFFF"/>
          <w:lang w:val="pl-PL"/>
        </w:rPr>
        <w:t>, gramatura min. 120g/m2 (40 arkuszy) – 20 szt.</w:t>
      </w:r>
    </w:p>
    <w:p w14:paraId="7746506A" w14:textId="77777777" w:rsidR="00CE00C6" w:rsidRDefault="00CE00C6" w:rsidP="00CE00C6">
      <w:pPr>
        <w:pStyle w:val="Akapitzlist"/>
        <w:numPr>
          <w:ilvl w:val="0"/>
          <w:numId w:val="4"/>
        </w:numPr>
        <w:spacing w:line="276" w:lineRule="auto"/>
        <w:jc w:val="both"/>
        <w:rPr>
          <w:u w:color="000000"/>
          <w:shd w:val="clear" w:color="auto" w:fill="FFFFFF"/>
          <w:lang w:val="pl-PL"/>
        </w:rPr>
      </w:pPr>
      <w:r w:rsidRPr="00CE00C6">
        <w:rPr>
          <w:b/>
          <w:bCs/>
          <w:u w:color="000000"/>
          <w:shd w:val="clear" w:color="auto" w:fill="FFFFFF"/>
          <w:lang w:val="pl-PL"/>
        </w:rPr>
        <w:lastRenderedPageBreak/>
        <w:t>kredki ołówkowe 24 kolory w opakowaniu</w:t>
      </w:r>
      <w:r w:rsidRPr="00CE00C6">
        <w:rPr>
          <w:u w:color="000000"/>
          <w:shd w:val="clear" w:color="auto" w:fill="FFFFFF"/>
          <w:lang w:val="pl-PL"/>
        </w:rPr>
        <w:t xml:space="preserve"> (obudowa drewniana lub materiał równoważny, ergonomiczny kształt (np. okrągły, trójkątny lub sześciokątny)) – 30 </w:t>
      </w:r>
      <w:proofErr w:type="spellStart"/>
      <w:r w:rsidRPr="00CE00C6">
        <w:rPr>
          <w:u w:color="000000"/>
          <w:shd w:val="clear" w:color="auto" w:fill="FFFFFF"/>
          <w:lang w:val="pl-PL"/>
        </w:rPr>
        <w:t>kpl</w:t>
      </w:r>
      <w:proofErr w:type="spellEnd"/>
      <w:r w:rsidRPr="00CE00C6">
        <w:rPr>
          <w:u w:color="000000"/>
          <w:shd w:val="clear" w:color="auto" w:fill="FFFFFF"/>
          <w:lang w:val="pl-PL"/>
        </w:rPr>
        <w:t>.</w:t>
      </w:r>
    </w:p>
    <w:p w14:paraId="5F87FABA" w14:textId="77777777" w:rsidR="00CE00C6" w:rsidRDefault="00CE00C6" w:rsidP="00CE00C6">
      <w:pPr>
        <w:pStyle w:val="Akapitzlist"/>
        <w:numPr>
          <w:ilvl w:val="0"/>
          <w:numId w:val="4"/>
        </w:numPr>
        <w:spacing w:line="276" w:lineRule="auto"/>
        <w:jc w:val="both"/>
        <w:rPr>
          <w:u w:color="000000"/>
          <w:shd w:val="clear" w:color="auto" w:fill="FFFFFF"/>
          <w:lang w:val="pl-PL"/>
        </w:rPr>
      </w:pPr>
      <w:r w:rsidRPr="00CE00C6">
        <w:rPr>
          <w:b/>
          <w:bCs/>
          <w:u w:color="000000"/>
          <w:shd w:val="clear" w:color="auto" w:fill="FFFFFF"/>
          <w:lang w:val="pl-PL"/>
        </w:rPr>
        <w:t>pisaki dwustronne w 1 opakowaniu 12 kolorów</w:t>
      </w:r>
      <w:r w:rsidRPr="00CE00C6">
        <w:rPr>
          <w:u w:color="000000"/>
          <w:shd w:val="clear" w:color="auto" w:fill="FFFFFF"/>
          <w:lang w:val="pl-PL"/>
        </w:rPr>
        <w:t xml:space="preserve"> (końcówki o zróżnicowanej grubości (np. cienka i gruba), okrągła końcówka umożliwia dokładne pokrywanie dużych powierzchni) – 40 </w:t>
      </w:r>
      <w:proofErr w:type="spellStart"/>
      <w:r w:rsidRPr="00CE00C6">
        <w:rPr>
          <w:u w:color="000000"/>
          <w:shd w:val="clear" w:color="auto" w:fill="FFFFFF"/>
          <w:lang w:val="pl-PL"/>
        </w:rPr>
        <w:t>kpl</w:t>
      </w:r>
      <w:proofErr w:type="spellEnd"/>
      <w:r w:rsidRPr="00CE00C6">
        <w:rPr>
          <w:u w:color="000000"/>
          <w:shd w:val="clear" w:color="auto" w:fill="FFFFFF"/>
          <w:lang w:val="pl-PL"/>
        </w:rPr>
        <w:t>;</w:t>
      </w:r>
    </w:p>
    <w:p w14:paraId="7EAA9419" w14:textId="77777777" w:rsidR="00CE00C6" w:rsidRDefault="00CE00C6" w:rsidP="00CE00C6">
      <w:pPr>
        <w:pStyle w:val="Akapitzlist"/>
        <w:numPr>
          <w:ilvl w:val="0"/>
          <w:numId w:val="4"/>
        </w:numPr>
        <w:spacing w:line="276" w:lineRule="auto"/>
        <w:jc w:val="both"/>
        <w:rPr>
          <w:u w:color="000000"/>
          <w:shd w:val="clear" w:color="auto" w:fill="FFFFFF"/>
          <w:lang w:val="pl-PL"/>
        </w:rPr>
      </w:pPr>
      <w:r w:rsidRPr="00CE00C6">
        <w:rPr>
          <w:b/>
          <w:bCs/>
          <w:u w:color="000000"/>
          <w:shd w:val="clear" w:color="auto" w:fill="FFFFFF"/>
          <w:lang w:val="pl-PL"/>
        </w:rPr>
        <w:t>plastelina 18 kolorów opakowanie 500 g</w:t>
      </w:r>
      <w:r w:rsidRPr="00CE00C6">
        <w:rPr>
          <w:u w:color="000000"/>
          <w:shd w:val="clear" w:color="auto" w:fill="FFFFFF"/>
          <w:lang w:val="pl-PL"/>
        </w:rPr>
        <w:t xml:space="preserve"> (giętka i elastyczna, możliwość modelowania w niskich temperaturach) – 20 </w:t>
      </w:r>
      <w:proofErr w:type="spellStart"/>
      <w:r w:rsidRPr="00CE00C6">
        <w:rPr>
          <w:u w:color="000000"/>
          <w:shd w:val="clear" w:color="auto" w:fill="FFFFFF"/>
          <w:lang w:val="pl-PL"/>
        </w:rPr>
        <w:t>kpl</w:t>
      </w:r>
      <w:proofErr w:type="spellEnd"/>
      <w:r w:rsidRPr="00CE00C6">
        <w:rPr>
          <w:u w:color="000000"/>
          <w:shd w:val="clear" w:color="auto" w:fill="FFFFFF"/>
          <w:lang w:val="pl-PL"/>
        </w:rPr>
        <w:t>;</w:t>
      </w:r>
    </w:p>
    <w:p w14:paraId="71007DD0" w14:textId="77777777" w:rsidR="00CE00C6" w:rsidRDefault="00CE00C6" w:rsidP="00CE00C6">
      <w:pPr>
        <w:pStyle w:val="Akapitzlist"/>
        <w:numPr>
          <w:ilvl w:val="0"/>
          <w:numId w:val="4"/>
        </w:numPr>
        <w:spacing w:line="276" w:lineRule="auto"/>
        <w:jc w:val="both"/>
        <w:rPr>
          <w:u w:color="000000"/>
          <w:shd w:val="clear" w:color="auto" w:fill="FFFFFF"/>
          <w:lang w:val="pl-PL"/>
        </w:rPr>
      </w:pPr>
      <w:proofErr w:type="spellStart"/>
      <w:r w:rsidRPr="00CE00C6">
        <w:rPr>
          <w:b/>
          <w:bCs/>
          <w:u w:color="000000"/>
          <w:shd w:val="clear" w:color="auto" w:fill="FFFFFF"/>
          <w:lang w:val="pl-PL"/>
        </w:rPr>
        <w:t>pędzle</w:t>
      </w:r>
      <w:proofErr w:type="spellEnd"/>
      <w:r w:rsidRPr="00CE00C6">
        <w:rPr>
          <w:b/>
          <w:bCs/>
          <w:u w:color="000000"/>
          <w:shd w:val="clear" w:color="auto" w:fill="FFFFFF"/>
          <w:lang w:val="pl-PL"/>
        </w:rPr>
        <w:t xml:space="preserve"> artystyczne</w:t>
      </w:r>
      <w:r w:rsidRPr="00CE00C6">
        <w:rPr>
          <w:u w:color="000000"/>
          <w:shd w:val="clear" w:color="auto" w:fill="FFFFFF"/>
          <w:lang w:val="pl-PL"/>
        </w:rPr>
        <w:t xml:space="preserve"> - zestaw 6 </w:t>
      </w:r>
      <w:proofErr w:type="spellStart"/>
      <w:r w:rsidRPr="00CE00C6">
        <w:rPr>
          <w:u w:color="000000"/>
          <w:shd w:val="clear" w:color="auto" w:fill="FFFFFF"/>
          <w:lang w:val="pl-PL"/>
        </w:rPr>
        <w:t>pędzli</w:t>
      </w:r>
      <w:proofErr w:type="spellEnd"/>
      <w:r w:rsidRPr="00CE00C6">
        <w:rPr>
          <w:u w:color="000000"/>
          <w:shd w:val="clear" w:color="auto" w:fill="FFFFFF"/>
          <w:lang w:val="pl-PL"/>
        </w:rPr>
        <w:t xml:space="preserve"> (wielozadaniowe - różne rozmiary i kształty, przeznaczone do prac plastycznych (np. farby wodne, akrylowe)) – 20 </w:t>
      </w:r>
      <w:proofErr w:type="spellStart"/>
      <w:r w:rsidRPr="00CE00C6">
        <w:rPr>
          <w:u w:color="000000"/>
          <w:shd w:val="clear" w:color="auto" w:fill="FFFFFF"/>
          <w:lang w:val="pl-PL"/>
        </w:rPr>
        <w:t>kpl</w:t>
      </w:r>
      <w:proofErr w:type="spellEnd"/>
      <w:r w:rsidRPr="00CE00C6">
        <w:rPr>
          <w:u w:color="000000"/>
          <w:shd w:val="clear" w:color="auto" w:fill="FFFFFF"/>
          <w:lang w:val="pl-PL"/>
        </w:rPr>
        <w:t>;</w:t>
      </w:r>
    </w:p>
    <w:p w14:paraId="3AE782C8" w14:textId="77777777" w:rsidR="00CE00C6" w:rsidRDefault="00CE00C6" w:rsidP="00CE00C6">
      <w:pPr>
        <w:pStyle w:val="Akapitzlist"/>
        <w:numPr>
          <w:ilvl w:val="0"/>
          <w:numId w:val="4"/>
        </w:numPr>
        <w:spacing w:line="276" w:lineRule="auto"/>
        <w:jc w:val="both"/>
        <w:rPr>
          <w:u w:color="000000"/>
          <w:shd w:val="clear" w:color="auto" w:fill="FFFFFF"/>
          <w:lang w:val="pl-PL"/>
        </w:rPr>
      </w:pPr>
      <w:r w:rsidRPr="00CE00C6">
        <w:rPr>
          <w:b/>
          <w:bCs/>
          <w:u w:color="000000"/>
          <w:shd w:val="clear" w:color="auto" w:fill="FFFFFF"/>
          <w:lang w:val="pl-PL"/>
        </w:rPr>
        <w:t>kolorowy papier</w:t>
      </w:r>
      <w:r w:rsidRPr="00CE00C6">
        <w:rPr>
          <w:u w:color="000000"/>
          <w:shd w:val="clear" w:color="auto" w:fill="FFFFFF"/>
          <w:lang w:val="pl-PL"/>
        </w:rPr>
        <w:t xml:space="preserve"> (przy czym jedna ryza odpowiada – 250 arkuszy), gramatura kartek min. 80 g/m², kompatybilność: drukarki atramentowe i laserowe – 15 </w:t>
      </w:r>
      <w:proofErr w:type="spellStart"/>
      <w:r w:rsidRPr="00CE00C6">
        <w:rPr>
          <w:u w:color="000000"/>
          <w:shd w:val="clear" w:color="auto" w:fill="FFFFFF"/>
          <w:lang w:val="pl-PL"/>
        </w:rPr>
        <w:t>kpl</w:t>
      </w:r>
      <w:proofErr w:type="spellEnd"/>
      <w:r w:rsidRPr="00CE00C6">
        <w:rPr>
          <w:u w:color="000000"/>
          <w:shd w:val="clear" w:color="auto" w:fill="FFFFFF"/>
          <w:lang w:val="pl-PL"/>
        </w:rPr>
        <w:t>;</w:t>
      </w:r>
    </w:p>
    <w:p w14:paraId="5E9113FD" w14:textId="77777777" w:rsidR="00CE00C6" w:rsidRDefault="00CE00C6" w:rsidP="00CE00C6">
      <w:pPr>
        <w:pStyle w:val="Akapitzlist"/>
        <w:numPr>
          <w:ilvl w:val="0"/>
          <w:numId w:val="4"/>
        </w:numPr>
        <w:spacing w:line="276" w:lineRule="auto"/>
        <w:jc w:val="both"/>
        <w:rPr>
          <w:u w:color="000000"/>
          <w:shd w:val="clear" w:color="auto" w:fill="FFFFFF"/>
          <w:lang w:val="pl-PL"/>
        </w:rPr>
      </w:pPr>
      <w:r w:rsidRPr="00CE00C6">
        <w:rPr>
          <w:b/>
          <w:bCs/>
          <w:u w:color="000000"/>
          <w:shd w:val="clear" w:color="auto" w:fill="FFFFFF"/>
          <w:lang w:val="pl-PL"/>
        </w:rPr>
        <w:t>klej w sztyfcie 20g</w:t>
      </w:r>
      <w:r w:rsidRPr="00CE00C6">
        <w:rPr>
          <w:u w:color="000000"/>
          <w:shd w:val="clear" w:color="auto" w:fill="FFFFFF"/>
          <w:lang w:val="pl-PL"/>
        </w:rPr>
        <w:t xml:space="preserve"> (klej w sztyfcie, bezbarwny i bezwonny, zmywalny i niebrudzący, nie zawierający kwasów ani rozpuszczalników, przeznaczony do papieru) – 50 szt;</w:t>
      </w:r>
    </w:p>
    <w:p w14:paraId="7EB8A8DF" w14:textId="77777777" w:rsidR="00CE00C6" w:rsidRDefault="00CE00C6" w:rsidP="00CE00C6">
      <w:pPr>
        <w:pStyle w:val="Akapitzlist"/>
        <w:numPr>
          <w:ilvl w:val="0"/>
          <w:numId w:val="4"/>
        </w:numPr>
        <w:spacing w:line="276" w:lineRule="auto"/>
        <w:jc w:val="both"/>
        <w:rPr>
          <w:u w:color="000000"/>
          <w:shd w:val="clear" w:color="auto" w:fill="FFFFFF"/>
          <w:lang w:val="pl-PL"/>
        </w:rPr>
      </w:pPr>
      <w:r w:rsidRPr="00CE00C6">
        <w:rPr>
          <w:b/>
          <w:bCs/>
          <w:u w:color="000000"/>
          <w:shd w:val="clear" w:color="auto" w:fill="FFFFFF"/>
          <w:lang w:val="pl-PL"/>
        </w:rPr>
        <w:t>brystol biały</w:t>
      </w:r>
      <w:r w:rsidRPr="00CE00C6">
        <w:rPr>
          <w:u w:color="000000"/>
          <w:shd w:val="clear" w:color="auto" w:fill="FFFFFF"/>
          <w:lang w:val="pl-PL"/>
        </w:rPr>
        <w:t xml:space="preserve"> (format A1, gramatura: min. 180 g/m², gładka powierzchnia  ) – 50 szt;</w:t>
      </w:r>
    </w:p>
    <w:p w14:paraId="0D337CA9" w14:textId="77777777" w:rsidR="00CE00C6" w:rsidRDefault="00CE00C6" w:rsidP="00CE00C6">
      <w:pPr>
        <w:pStyle w:val="Akapitzlist"/>
        <w:numPr>
          <w:ilvl w:val="0"/>
          <w:numId w:val="4"/>
        </w:numPr>
        <w:spacing w:line="276" w:lineRule="auto"/>
        <w:jc w:val="both"/>
        <w:rPr>
          <w:u w:color="000000"/>
          <w:shd w:val="clear" w:color="auto" w:fill="FFFFFF"/>
          <w:lang w:val="pl-PL"/>
        </w:rPr>
      </w:pPr>
      <w:r w:rsidRPr="00CE00C6">
        <w:rPr>
          <w:b/>
          <w:bCs/>
          <w:u w:color="000000"/>
          <w:shd w:val="clear" w:color="auto" w:fill="FFFFFF"/>
          <w:lang w:val="pl-PL"/>
        </w:rPr>
        <w:t>brystol kolorowy</w:t>
      </w:r>
      <w:r w:rsidRPr="00CE00C6">
        <w:rPr>
          <w:u w:color="000000"/>
          <w:shd w:val="clear" w:color="auto" w:fill="FFFFFF"/>
          <w:lang w:val="pl-PL"/>
        </w:rPr>
        <w:t xml:space="preserve"> (format A1, gramatura: min. 180 g/m², gładka powierzchnia) – 50 szt;</w:t>
      </w:r>
    </w:p>
    <w:p w14:paraId="0B420670" w14:textId="77777777" w:rsidR="00CE00C6" w:rsidRPr="00CE00C6" w:rsidRDefault="00CE00C6" w:rsidP="00CE00C6">
      <w:pPr>
        <w:pStyle w:val="Akapitzlist"/>
        <w:numPr>
          <w:ilvl w:val="0"/>
          <w:numId w:val="4"/>
        </w:numPr>
        <w:spacing w:line="276" w:lineRule="auto"/>
        <w:jc w:val="both"/>
        <w:rPr>
          <w:u w:color="000000"/>
          <w:shd w:val="clear" w:color="auto" w:fill="FFFFFF"/>
          <w:lang w:val="pl-PL"/>
        </w:rPr>
      </w:pPr>
      <w:r w:rsidRPr="00CE00C6">
        <w:rPr>
          <w:b/>
          <w:bCs/>
          <w:u w:color="000000"/>
          <w:shd w:val="clear" w:color="auto" w:fill="FFFFFF"/>
          <w:lang w:val="pl-PL"/>
        </w:rPr>
        <w:t>papier ksero</w:t>
      </w:r>
      <w:r w:rsidRPr="00CE00C6">
        <w:rPr>
          <w:u w:color="000000"/>
          <w:shd w:val="clear" w:color="auto" w:fill="FFFFFF"/>
          <w:lang w:val="pl-PL"/>
        </w:rPr>
        <w:t xml:space="preserve"> (przy czym jedna ryza odpowiada – 500 arkuszy) - (najlżejsza gramatura (60-80 g/m²),  format A4, powłoka matowa (</w:t>
      </w:r>
      <w:proofErr w:type="spellStart"/>
      <w:r w:rsidRPr="00CE00C6">
        <w:rPr>
          <w:u w:color="000000"/>
          <w:shd w:val="clear" w:color="auto" w:fill="FFFFFF"/>
          <w:lang w:val="pl-PL"/>
        </w:rPr>
        <w:t>matte</w:t>
      </w:r>
      <w:proofErr w:type="spellEnd"/>
      <w:r w:rsidRPr="00CE00C6">
        <w:rPr>
          <w:u w:color="000000"/>
          <w:shd w:val="clear" w:color="auto" w:fill="FFFFFF"/>
          <w:lang w:val="pl-PL"/>
        </w:rPr>
        <w:t>) – 5 szt.</w:t>
      </w:r>
    </w:p>
    <w:p w14:paraId="4928A949" w14:textId="77777777" w:rsidR="00485922" w:rsidRDefault="00485922" w:rsidP="00DE3C9A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hint="eastAsia"/>
        </w:rPr>
      </w:pPr>
    </w:p>
    <w:p w14:paraId="4F3169AD" w14:textId="7F949961" w:rsidR="00081E33" w:rsidRPr="00CB14FF" w:rsidRDefault="00D5395B" w:rsidP="00081E33">
      <w:p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>
        <w:rPr>
          <w:rFonts w:eastAsia="Times New Roman" w:cs="Times New Roman"/>
          <w:b/>
          <w:bCs/>
          <w:color w:val="auto"/>
          <w:lang w:val="pl-PL" w:eastAsia="pl-PL" w:bidi="ar-SA"/>
        </w:rPr>
        <w:t>1</w:t>
      </w:r>
      <w:r w:rsidR="00081E33" w:rsidRPr="00CB14FF">
        <w:rPr>
          <w:rFonts w:eastAsia="Times New Roman" w:cs="Times New Roman"/>
          <w:b/>
          <w:bCs/>
          <w:color w:val="auto"/>
          <w:lang w:val="pl-PL" w:eastAsia="pl-PL" w:bidi="ar-SA"/>
        </w:rPr>
        <w:t>. Cena:</w:t>
      </w:r>
    </w:p>
    <w:p w14:paraId="35AFE458" w14:textId="77777777" w:rsidR="00081E33" w:rsidRPr="00CB14FF" w:rsidRDefault="00081E33" w:rsidP="00081E33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 xml:space="preserve">Cena netto: ........................................ PLN </w:t>
      </w:r>
    </w:p>
    <w:p w14:paraId="37D7DD49" w14:textId="77777777" w:rsidR="00081E33" w:rsidRPr="00CB14FF" w:rsidRDefault="00081E33" w:rsidP="00081E33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 xml:space="preserve">VAT: ........................................ PLN </w:t>
      </w:r>
    </w:p>
    <w:p w14:paraId="6F5100C6" w14:textId="77777777" w:rsidR="00081E33" w:rsidRDefault="00081E33" w:rsidP="00081E33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>Cena brutto: ........................................ PLN</w:t>
      </w:r>
    </w:p>
    <w:p w14:paraId="76438C96" w14:textId="77777777" w:rsidR="00081E33" w:rsidRPr="001F0EAE" w:rsidRDefault="00081E33" w:rsidP="00DE3C9A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hint="eastAsia"/>
        </w:rPr>
      </w:pPr>
    </w:p>
    <w:sectPr w:rsidR="00081E33" w:rsidRPr="001F0EAE" w:rsidSect="004859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40545" w14:textId="77777777" w:rsidR="008044A6" w:rsidRDefault="008044A6" w:rsidP="005222A3">
      <w:r>
        <w:separator/>
      </w:r>
    </w:p>
  </w:endnote>
  <w:endnote w:type="continuationSeparator" w:id="0">
    <w:p w14:paraId="20D66818" w14:textId="77777777" w:rsidR="008044A6" w:rsidRDefault="008044A6" w:rsidP="00522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EE"/>
    <w:family w:val="roman"/>
    <w:pitch w:val="variable"/>
  </w:font>
  <w:font w:name="Liberation Serif">
    <w:altName w:val="Times New Roman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6F2AA" w14:textId="77777777" w:rsidR="00064D04" w:rsidRDefault="00064D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2A306" w14:textId="77777777" w:rsidR="00064D04" w:rsidRPr="00E76BCD" w:rsidRDefault="00064D04" w:rsidP="00064D04">
    <w:pPr>
      <w:spacing w:line="259" w:lineRule="auto"/>
      <w:jc w:val="center"/>
      <w:rPr>
        <w:rFonts w:eastAsia="Times New Roman" w:cs="Times New Roman"/>
        <w:kern w:val="2"/>
        <w:sz w:val="16"/>
        <w:szCs w:val="16"/>
        <w:lang w:val="pl-PL" w:eastAsia="pl-PL" w:bidi="ar-SA"/>
      </w:rPr>
    </w:pPr>
    <w:r w:rsidRPr="00E76BCD">
      <w:rPr>
        <w:sz w:val="16"/>
        <w:szCs w:val="16"/>
        <w:shd w:val="clear" w:color="auto" w:fill="FFFFFF"/>
      </w:rPr>
      <w:t>Projekt nr FELD.08.07-IZ.00-0052/25, pn. „Wsparcie kształcenia ogólnego w placówkach z Gminy Siemkowice” współfinansowany ze środk</w:t>
    </w:r>
    <w:r w:rsidRPr="00E76BCD">
      <w:rPr>
        <w:sz w:val="16"/>
        <w:szCs w:val="16"/>
        <w:shd w:val="clear" w:color="auto" w:fill="FFFFFF"/>
        <w:lang w:val="es-ES_tradnl"/>
      </w:rPr>
      <w:t>ó</w:t>
    </w:r>
    <w:r w:rsidRPr="00E76BCD">
      <w:rPr>
        <w:sz w:val="16"/>
        <w:szCs w:val="16"/>
        <w:shd w:val="clear" w:color="auto" w:fill="FFFFFF"/>
      </w:rPr>
      <w:t>w Europejskiego Funduszu Społecznego Plus w ramach Programu Regionalnego Fundusze Europejskie dla Łódzkiego 2021-2027 realizowanego przez Gminę Siemkowice.</w:t>
    </w:r>
  </w:p>
  <w:p w14:paraId="675A17F5" w14:textId="77777777" w:rsidR="00064D04" w:rsidRDefault="00064D0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C45DD" w14:textId="77777777" w:rsidR="00064D04" w:rsidRDefault="00064D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0D4A4" w14:textId="77777777" w:rsidR="008044A6" w:rsidRDefault="008044A6" w:rsidP="005222A3">
      <w:r>
        <w:separator/>
      </w:r>
    </w:p>
  </w:footnote>
  <w:footnote w:type="continuationSeparator" w:id="0">
    <w:p w14:paraId="3AF0151F" w14:textId="77777777" w:rsidR="008044A6" w:rsidRDefault="008044A6" w:rsidP="00522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9B42" w14:textId="77777777" w:rsidR="00064D04" w:rsidRDefault="00064D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9DD7A" w14:textId="7C8B66D6" w:rsidR="005222A3" w:rsidRDefault="005222A3">
    <w:pPr>
      <w:pStyle w:val="Nagwek"/>
    </w:pPr>
    <w:r w:rsidRPr="00B32C7C">
      <w:rPr>
        <w:noProof/>
        <w:color w:val="auto"/>
      </w:rPr>
      <w:drawing>
        <wp:inline distT="0" distB="0" distL="0" distR="0" wp14:anchorId="0AF52AAA" wp14:editId="7A72663D">
          <wp:extent cx="5743576" cy="590550"/>
          <wp:effectExtent l="0" t="0" r="0" b="0"/>
          <wp:docPr id="37" name="Picture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Picture 3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43576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07123" w14:textId="77777777" w:rsidR="00064D04" w:rsidRDefault="00064D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6D9"/>
    <w:multiLevelType w:val="multilevel"/>
    <w:tmpl w:val="CB807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2F76D8"/>
    <w:multiLevelType w:val="hybridMultilevel"/>
    <w:tmpl w:val="02FCE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A0BAC"/>
    <w:multiLevelType w:val="hybridMultilevel"/>
    <w:tmpl w:val="56A2F8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A06481"/>
    <w:multiLevelType w:val="multilevel"/>
    <w:tmpl w:val="E8B0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545225"/>
    <w:multiLevelType w:val="hybridMultilevel"/>
    <w:tmpl w:val="1B12C6F8"/>
    <w:lvl w:ilvl="0" w:tplc="0415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5" w15:restartNumberingAfterBreak="0">
    <w:nsid w:val="7AB24A2F"/>
    <w:multiLevelType w:val="multilevel"/>
    <w:tmpl w:val="47D04C6E"/>
    <w:lvl w:ilvl="0">
      <w:start w:val="1"/>
      <w:numFmt w:val="upperRoman"/>
      <w:pStyle w:val="SWZRozdzia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pStyle w:val="SWZPunkt"/>
      <w:lvlText w:val="%2."/>
      <w:lvlJc w:val="left"/>
      <w:pPr>
        <w:ind w:left="567" w:hanging="567"/>
      </w:pPr>
      <w:rPr>
        <w:rFonts w:ascii="Times New Roman" w:hAnsi="Times New Roman" w:hint="default"/>
        <w:b/>
        <w:i w:val="0"/>
      </w:rPr>
    </w:lvl>
    <w:lvl w:ilvl="2">
      <w:start w:val="1"/>
      <w:numFmt w:val="decimal"/>
      <w:lvlText w:val="4.%3"/>
      <w:lvlJc w:val="left"/>
      <w:pPr>
        <w:ind w:left="567" w:hanging="567"/>
      </w:pPr>
      <w:rPr>
        <w:rFonts w:hint="default"/>
        <w:b/>
        <w:i w:val="0"/>
      </w:rPr>
    </w:lvl>
    <w:lvl w:ilvl="3">
      <w:start w:val="1"/>
      <w:numFmt w:val="decimal"/>
      <w:lvlText w:val="4.4.%4"/>
      <w:lvlJc w:val="left"/>
      <w:pPr>
        <w:ind w:left="851" w:hanging="851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5">
      <w:start w:val="1"/>
      <w:numFmt w:val="decimal"/>
      <w:lvlText w:val="%6)"/>
      <w:lvlJc w:val="left"/>
      <w:pPr>
        <w:ind w:left="360" w:hanging="360"/>
      </w:pPr>
      <w:rPr>
        <w:b w:val="0"/>
        <w:bCs w:val="0"/>
      </w:rPr>
    </w:lvl>
    <w:lvl w:ilvl="6">
      <w:start w:val="1"/>
      <w:numFmt w:val="lowerLetter"/>
      <w:lvlText w:val="%7)"/>
      <w:lvlJc w:val="left"/>
      <w:pPr>
        <w:ind w:left="360" w:hanging="360"/>
      </w:p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 w16cid:durableId="1132020130">
    <w:abstractNumId w:val="5"/>
  </w:num>
  <w:num w:numId="2" w16cid:durableId="723987147">
    <w:abstractNumId w:val="3"/>
  </w:num>
  <w:num w:numId="3" w16cid:durableId="897470342">
    <w:abstractNumId w:val="0"/>
  </w:num>
  <w:num w:numId="4" w16cid:durableId="493186915">
    <w:abstractNumId w:val="4"/>
  </w:num>
  <w:num w:numId="5" w16cid:durableId="738135051">
    <w:abstractNumId w:val="1"/>
  </w:num>
  <w:num w:numId="6" w16cid:durableId="12839997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EAE"/>
    <w:rsid w:val="00011113"/>
    <w:rsid w:val="00050E41"/>
    <w:rsid w:val="00064D04"/>
    <w:rsid w:val="00081E33"/>
    <w:rsid w:val="00091257"/>
    <w:rsid w:val="001138D1"/>
    <w:rsid w:val="001B1114"/>
    <w:rsid w:val="001F0EAE"/>
    <w:rsid w:val="002B4446"/>
    <w:rsid w:val="002E3F10"/>
    <w:rsid w:val="003B72A1"/>
    <w:rsid w:val="00404F74"/>
    <w:rsid w:val="00446E54"/>
    <w:rsid w:val="00485922"/>
    <w:rsid w:val="004F6C15"/>
    <w:rsid w:val="005222A3"/>
    <w:rsid w:val="0058449D"/>
    <w:rsid w:val="00745074"/>
    <w:rsid w:val="007E1A43"/>
    <w:rsid w:val="007F4140"/>
    <w:rsid w:val="008002B3"/>
    <w:rsid w:val="008044A6"/>
    <w:rsid w:val="008370CB"/>
    <w:rsid w:val="008556BC"/>
    <w:rsid w:val="00875C6B"/>
    <w:rsid w:val="008D0BB5"/>
    <w:rsid w:val="008E1085"/>
    <w:rsid w:val="00A61294"/>
    <w:rsid w:val="00B2136B"/>
    <w:rsid w:val="00C25999"/>
    <w:rsid w:val="00C47C5D"/>
    <w:rsid w:val="00CE00C6"/>
    <w:rsid w:val="00CF46E3"/>
    <w:rsid w:val="00D5395B"/>
    <w:rsid w:val="00D55630"/>
    <w:rsid w:val="00D61227"/>
    <w:rsid w:val="00D9221A"/>
    <w:rsid w:val="00DE3C9A"/>
    <w:rsid w:val="00E05B35"/>
    <w:rsid w:val="00EB7EC5"/>
    <w:rsid w:val="00F14350"/>
    <w:rsid w:val="00FB63D9"/>
    <w:rsid w:val="00FF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CBF83"/>
  <w15:docId w15:val="{C9A2153A-294C-4C81-9EAF-C2A2E94F2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360" w:lineRule="auto"/>
        <w:ind w:left="425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EAE"/>
    <w:pPr>
      <w:spacing w:after="0" w:line="240" w:lineRule="auto"/>
      <w:ind w:left="0" w:firstLine="0"/>
      <w:jc w:val="left"/>
    </w:pPr>
    <w:rPr>
      <w:rFonts w:ascii="Times New Roman" w:eastAsia="Arial Unicode MS" w:hAnsi="Times New Roman" w:cs="Arial Unicode MS"/>
      <w:color w:val="000000"/>
      <w:sz w:val="24"/>
      <w:szCs w:val="24"/>
      <w:u w:color="FFFFFF"/>
      <w:lang w:val="en-US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e">
    <w:name w:val="Domyślne"/>
    <w:qFormat/>
    <w:rsid w:val="001F0EAE"/>
    <w:pPr>
      <w:spacing w:before="160" w:after="0" w:line="288" w:lineRule="auto"/>
      <w:ind w:left="0" w:firstLine="0"/>
      <w:jc w:val="left"/>
    </w:pPr>
    <w:rPr>
      <w:rFonts w:ascii="Helvetica Neue" w:eastAsia="Arial Unicode MS" w:hAnsi="Helvetica Neue" w:cs="Arial Unicode MS"/>
      <w:color w:val="000000"/>
      <w:sz w:val="24"/>
      <w:szCs w:val="24"/>
      <w:u w:color="000000"/>
      <w:lang w:eastAsia="zh-CN" w:bidi="hi-IN"/>
    </w:rPr>
  </w:style>
  <w:style w:type="paragraph" w:styleId="Tekstpodstawowy">
    <w:name w:val="Body Text"/>
    <w:link w:val="TekstpodstawowyZnak"/>
    <w:rsid w:val="00D55630"/>
    <w:pPr>
      <w:spacing w:after="140" w:line="276" w:lineRule="auto"/>
      <w:ind w:left="0" w:firstLine="0"/>
      <w:jc w:val="left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D55630"/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zh-CN" w:bidi="hi-IN"/>
    </w:rPr>
  </w:style>
  <w:style w:type="character" w:customStyle="1" w:styleId="Mocnewyrnione">
    <w:name w:val="Mocne wyróżnione"/>
    <w:qFormat/>
    <w:rsid w:val="00091257"/>
    <w:rPr>
      <w:rFonts w:ascii="Times New Roman" w:hAnsi="Times New Roman"/>
      <w:b/>
      <w:bCs/>
    </w:rPr>
  </w:style>
  <w:style w:type="paragraph" w:customStyle="1" w:styleId="Default">
    <w:name w:val="Default"/>
    <w:qFormat/>
    <w:rsid w:val="00091257"/>
    <w:pPr>
      <w:widowControl w:val="0"/>
      <w:suppressAutoHyphens/>
      <w:spacing w:after="0" w:line="240" w:lineRule="auto"/>
      <w:ind w:left="0" w:firstLine="0"/>
      <w:jc w:val="left"/>
    </w:pPr>
    <w:rPr>
      <w:rFonts w:ascii="Liberation Serif" w:eastAsia="Liberation Serif" w:hAnsi="Liberation Serif" w:cs="Liberation Serif"/>
      <w:color w:val="000000"/>
      <w:sz w:val="24"/>
      <w:szCs w:val="24"/>
      <w:u w:color="000000"/>
      <w:lang w:eastAsia="zh-CN" w:bidi="hi-IN"/>
    </w:rPr>
  </w:style>
  <w:style w:type="paragraph" w:customStyle="1" w:styleId="SWZRozdzia">
    <w:name w:val="SWZ Rozdział"/>
    <w:basedOn w:val="Akapitzlist"/>
    <w:qFormat/>
    <w:rsid w:val="00050E41"/>
    <w:pPr>
      <w:numPr>
        <w:numId w:val="1"/>
      </w:numPr>
      <w:shd w:val="clear" w:color="auto" w:fill="CCC0D9" w:themeFill="accent4" w:themeFillTint="66"/>
      <w:tabs>
        <w:tab w:val="left" w:pos="1008"/>
      </w:tabs>
      <w:jc w:val="both"/>
    </w:pPr>
    <w:rPr>
      <w:rFonts w:eastAsia="Times New Roman" w:cs="Times New Roman"/>
      <w:b/>
      <w:bCs/>
      <w:color w:val="auto"/>
      <w:szCs w:val="24"/>
      <w:lang w:val="pl-PL" w:eastAsia="pl-PL" w:bidi="ar-SA"/>
    </w:rPr>
  </w:style>
  <w:style w:type="paragraph" w:customStyle="1" w:styleId="SWZPunkt">
    <w:name w:val="SWZ Punkt"/>
    <w:basedOn w:val="Akapitzlist"/>
    <w:qFormat/>
    <w:rsid w:val="00050E41"/>
    <w:pPr>
      <w:numPr>
        <w:ilvl w:val="1"/>
        <w:numId w:val="1"/>
      </w:numPr>
      <w:shd w:val="clear" w:color="auto" w:fill="FDE9D9" w:themeFill="accent6" w:themeFillTint="33"/>
      <w:tabs>
        <w:tab w:val="left" w:pos="1008"/>
      </w:tabs>
      <w:jc w:val="both"/>
    </w:pPr>
    <w:rPr>
      <w:rFonts w:eastAsia="Times New Roman" w:cs="Times New Roman"/>
      <w:b/>
      <w:bCs/>
      <w:color w:val="auto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050E41"/>
    <w:pPr>
      <w:ind w:left="720"/>
      <w:contextualSpacing/>
    </w:pPr>
    <w:rPr>
      <w:rFonts w:cs="Mangal"/>
      <w:szCs w:val="21"/>
    </w:rPr>
  </w:style>
  <w:style w:type="paragraph" w:styleId="Nagwek">
    <w:name w:val="header"/>
    <w:basedOn w:val="Normalny"/>
    <w:link w:val="NagwekZnak"/>
    <w:uiPriority w:val="99"/>
    <w:unhideWhenUsed/>
    <w:rsid w:val="005222A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222A3"/>
    <w:rPr>
      <w:rFonts w:ascii="Times New Roman" w:eastAsia="Arial Unicode MS" w:hAnsi="Times New Roman" w:cs="Mangal"/>
      <w:color w:val="000000"/>
      <w:sz w:val="24"/>
      <w:szCs w:val="21"/>
      <w:u w:color="FFFFFF"/>
      <w:lang w:val="en-US"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222A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222A3"/>
    <w:rPr>
      <w:rFonts w:ascii="Times New Roman" w:eastAsia="Arial Unicode MS" w:hAnsi="Times New Roman" w:cs="Mangal"/>
      <w:color w:val="000000"/>
      <w:sz w:val="24"/>
      <w:szCs w:val="21"/>
      <w:u w:color="FFFFFF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532</Words>
  <Characters>3198</Characters>
  <Application>Microsoft Office Word</Application>
  <DocSecurity>0</DocSecurity>
  <Lines>26</Lines>
  <Paragraphs>7</Paragraphs>
  <ScaleCrop>false</ScaleCrop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Edyta_Franelak</cp:lastModifiedBy>
  <cp:revision>17</cp:revision>
  <dcterms:created xsi:type="dcterms:W3CDTF">2026-04-23T18:35:00Z</dcterms:created>
  <dcterms:modified xsi:type="dcterms:W3CDTF">2026-04-30T12:18:00Z</dcterms:modified>
</cp:coreProperties>
</file>